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5" w:rsidRDefault="00825BA5" w:rsidP="00512308">
      <w:pPr>
        <w:jc w:val="both"/>
        <w:rPr>
          <w:b/>
        </w:rPr>
      </w:pPr>
      <w:r w:rsidRPr="000B1FE1">
        <w:rPr>
          <w:b/>
        </w:rPr>
        <w:t>PODUZETNIČKI IMPULS 201</w:t>
      </w:r>
      <w:r w:rsidR="009619EB">
        <w:rPr>
          <w:b/>
        </w:rPr>
        <w:t>5</w:t>
      </w:r>
      <w:r w:rsidR="00A8743D">
        <w:rPr>
          <w:b/>
        </w:rPr>
        <w:t>.</w:t>
      </w:r>
    </w:p>
    <w:p w:rsidR="00C24985" w:rsidRDefault="00512308" w:rsidP="00512308">
      <w:pPr>
        <w:jc w:val="both"/>
        <w:rPr>
          <w:sz w:val="20"/>
          <w:szCs w:val="20"/>
        </w:rPr>
      </w:pPr>
      <w:r w:rsidRPr="00A9088F">
        <w:rPr>
          <w:sz w:val="20"/>
          <w:szCs w:val="20"/>
        </w:rPr>
        <w:t xml:space="preserve">Ministarstvo poduzetništva i obrta objavilo je </w:t>
      </w:r>
      <w:r w:rsidR="009619EB">
        <w:rPr>
          <w:sz w:val="20"/>
          <w:szCs w:val="20"/>
        </w:rPr>
        <w:t>7</w:t>
      </w:r>
      <w:r w:rsidRPr="00A9088F">
        <w:rPr>
          <w:sz w:val="20"/>
          <w:szCs w:val="20"/>
        </w:rPr>
        <w:t xml:space="preserve">. </w:t>
      </w:r>
      <w:r w:rsidR="009619EB">
        <w:rPr>
          <w:sz w:val="20"/>
          <w:szCs w:val="20"/>
        </w:rPr>
        <w:t>3</w:t>
      </w:r>
      <w:r w:rsidRPr="00A9088F">
        <w:rPr>
          <w:sz w:val="20"/>
          <w:szCs w:val="20"/>
        </w:rPr>
        <w:t>. 201</w:t>
      </w:r>
      <w:r w:rsidR="009619EB">
        <w:rPr>
          <w:sz w:val="20"/>
          <w:szCs w:val="20"/>
        </w:rPr>
        <w:t>5</w:t>
      </w:r>
      <w:r w:rsidRPr="00A9088F">
        <w:rPr>
          <w:sz w:val="20"/>
          <w:szCs w:val="20"/>
        </w:rPr>
        <w:t>. javne pozive u sklopu Programa poticanja poduzetništva i obrta - Poduzetnički impuls za 201</w:t>
      </w:r>
      <w:r w:rsidR="009619EB">
        <w:rPr>
          <w:sz w:val="20"/>
          <w:szCs w:val="20"/>
        </w:rPr>
        <w:t>5</w:t>
      </w:r>
      <w:r w:rsidRPr="00A9088F">
        <w:rPr>
          <w:sz w:val="20"/>
          <w:szCs w:val="20"/>
        </w:rPr>
        <w:t xml:space="preserve">. </w:t>
      </w:r>
      <w:r w:rsidR="00C24985" w:rsidRPr="00A9088F">
        <w:rPr>
          <w:sz w:val="20"/>
          <w:szCs w:val="20"/>
        </w:rPr>
        <w:t>G</w:t>
      </w:r>
      <w:r w:rsidRPr="00A9088F">
        <w:rPr>
          <w:sz w:val="20"/>
          <w:szCs w:val="20"/>
        </w:rPr>
        <w:t>odinu</w:t>
      </w:r>
      <w:r w:rsidR="00C24985">
        <w:rPr>
          <w:sz w:val="20"/>
          <w:szCs w:val="20"/>
        </w:rPr>
        <w:t>.</w:t>
      </w:r>
    </w:p>
    <w:p w:rsidR="00512308" w:rsidRPr="00A9088F" w:rsidRDefault="00C24985" w:rsidP="00C24985">
      <w:pPr>
        <w:jc w:val="both"/>
        <w:rPr>
          <w:sz w:val="20"/>
          <w:szCs w:val="20"/>
        </w:rPr>
      </w:pPr>
      <w:r w:rsidRPr="00C24985">
        <w:rPr>
          <w:sz w:val="20"/>
          <w:szCs w:val="20"/>
        </w:rPr>
        <w:t>Prvo Programsko područje</w:t>
      </w:r>
      <w:r>
        <w:rPr>
          <w:sz w:val="20"/>
          <w:szCs w:val="20"/>
        </w:rPr>
        <w:t xml:space="preserve"> - A</w:t>
      </w:r>
      <w:r w:rsidRPr="00C24985">
        <w:rPr>
          <w:sz w:val="20"/>
          <w:szCs w:val="20"/>
        </w:rPr>
        <w:t>KTIVNOST: Cjeloživotno obrazovanje za obrtnike</w:t>
      </w:r>
      <w:r w:rsidR="00512308" w:rsidRPr="00A9088F">
        <w:rPr>
          <w:sz w:val="20"/>
          <w:szCs w:val="20"/>
        </w:rPr>
        <w:t xml:space="preserve"> </w:t>
      </w:r>
    </w:p>
    <w:tbl>
      <w:tblPr>
        <w:tblStyle w:val="Reetkatablice"/>
        <w:tblW w:w="10314" w:type="dxa"/>
        <w:tblLayout w:type="fixed"/>
        <w:tblLook w:val="04A0"/>
      </w:tblPr>
      <w:tblGrid>
        <w:gridCol w:w="1384"/>
        <w:gridCol w:w="8930"/>
      </w:tblGrid>
      <w:tr w:rsidR="00445FB4" w:rsidRPr="00A9088F" w:rsidTr="00F10236">
        <w:tc>
          <w:tcPr>
            <w:tcW w:w="1384" w:type="dxa"/>
          </w:tcPr>
          <w:p w:rsidR="00445FB4" w:rsidRPr="00A9088F" w:rsidRDefault="00445FB4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Predmet Javnog poziva</w:t>
            </w:r>
          </w:p>
        </w:tc>
        <w:tc>
          <w:tcPr>
            <w:tcW w:w="8930" w:type="dxa"/>
          </w:tcPr>
          <w:p w:rsidR="00445FB4" w:rsidRPr="00A9088F" w:rsidRDefault="009042E6" w:rsidP="009619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45FB4" w:rsidRPr="00A9088F">
              <w:rPr>
                <w:sz w:val="20"/>
                <w:szCs w:val="20"/>
              </w:rPr>
              <w:t xml:space="preserve">odjela bespovratnih sredstava </w:t>
            </w:r>
            <w:r w:rsidR="009619EB" w:rsidRPr="009619EB">
              <w:rPr>
                <w:sz w:val="20"/>
                <w:szCs w:val="20"/>
              </w:rPr>
              <w:t>Ministarstva poduzetništva i obrta  za aktivnost Cjeloživotno obrazovanje za obrtnike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445FB4" w:rsidP="00445FB4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 xml:space="preserve">Prioritet </w:t>
            </w:r>
          </w:p>
        </w:tc>
        <w:tc>
          <w:tcPr>
            <w:tcW w:w="8930" w:type="dxa"/>
          </w:tcPr>
          <w:p w:rsidR="00445FB4" w:rsidRPr="00A9088F" w:rsidRDefault="000C0518" w:rsidP="001531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619EB" w:rsidRPr="009619EB">
              <w:rPr>
                <w:sz w:val="20"/>
                <w:szCs w:val="20"/>
              </w:rPr>
              <w:t>oticanje obrazovanja za obrtništvo u svrhu ulaska kvalitetnih i motiviranih kadrova u obrtništvo koji mogu pridonijeti rastu i razvoju obrtništva.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445FB4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8930" w:type="dxa"/>
          </w:tcPr>
          <w:p w:rsidR="009619EB" w:rsidRPr="009619EB" w:rsidRDefault="009619EB" w:rsidP="009619E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619EB">
              <w:rPr>
                <w:sz w:val="20"/>
                <w:szCs w:val="20"/>
              </w:rPr>
              <w:t>svajanje ključnih vještina i kompetencija za obrtnička zanimanja</w:t>
            </w:r>
            <w:r>
              <w:rPr>
                <w:sz w:val="20"/>
                <w:szCs w:val="20"/>
              </w:rPr>
              <w:t>,</w:t>
            </w:r>
          </w:p>
          <w:p w:rsidR="00445FB4" w:rsidRPr="00A9088F" w:rsidRDefault="009619EB" w:rsidP="009619EB">
            <w:pPr>
              <w:pStyle w:val="Odlomakpopisa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9619EB">
              <w:rPr>
                <w:sz w:val="20"/>
                <w:szCs w:val="20"/>
              </w:rPr>
              <w:t>potaknuti zapošljavanje i samozapošljavanje u obrtništvu.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9619EB" w:rsidP="009619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Ukupni i</w:t>
            </w:r>
            <w:r w:rsidR="007B52AE" w:rsidRPr="00A9088F">
              <w:rPr>
                <w:b/>
                <w:sz w:val="20"/>
                <w:szCs w:val="20"/>
              </w:rPr>
              <w:t>znos sredstava</w:t>
            </w:r>
          </w:p>
        </w:tc>
        <w:tc>
          <w:tcPr>
            <w:tcW w:w="8930" w:type="dxa"/>
          </w:tcPr>
          <w:p w:rsidR="00445FB4" w:rsidRPr="00A9088F" w:rsidRDefault="00255D12" w:rsidP="009619EB">
            <w:pPr>
              <w:jc w:val="both"/>
              <w:rPr>
                <w:sz w:val="20"/>
                <w:szCs w:val="20"/>
              </w:rPr>
            </w:pPr>
            <w:r w:rsidRPr="00A9088F">
              <w:rPr>
                <w:sz w:val="20"/>
                <w:szCs w:val="20"/>
              </w:rPr>
              <w:t>2.000.000,00 kn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255D12" w:rsidP="00A9088F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 xml:space="preserve">Davatelj </w:t>
            </w:r>
          </w:p>
        </w:tc>
        <w:tc>
          <w:tcPr>
            <w:tcW w:w="8930" w:type="dxa"/>
          </w:tcPr>
          <w:p w:rsidR="000B0CE9" w:rsidRDefault="000B0CE9" w:rsidP="000B0CE9">
            <w:pPr>
              <w:jc w:val="both"/>
              <w:rPr>
                <w:sz w:val="20"/>
                <w:szCs w:val="20"/>
              </w:rPr>
            </w:pPr>
            <w:r w:rsidRPr="000B0CE9">
              <w:rPr>
                <w:sz w:val="20"/>
                <w:szCs w:val="20"/>
              </w:rPr>
              <w:t>Ministarstv</w:t>
            </w:r>
            <w:r>
              <w:rPr>
                <w:sz w:val="20"/>
                <w:szCs w:val="20"/>
              </w:rPr>
              <w:t>o</w:t>
            </w:r>
            <w:r w:rsidRPr="000B0CE9">
              <w:rPr>
                <w:sz w:val="20"/>
                <w:szCs w:val="20"/>
              </w:rPr>
              <w:t xml:space="preserve"> poduzetništva i obrta</w:t>
            </w:r>
            <w:r>
              <w:rPr>
                <w:sz w:val="20"/>
                <w:szCs w:val="20"/>
              </w:rPr>
              <w:t xml:space="preserve">: </w:t>
            </w:r>
          </w:p>
          <w:p w:rsidR="00445FB4" w:rsidRPr="00A9088F" w:rsidRDefault="00270B3F" w:rsidP="000B0CE9">
            <w:pPr>
              <w:jc w:val="both"/>
              <w:rPr>
                <w:sz w:val="20"/>
                <w:szCs w:val="20"/>
              </w:rPr>
            </w:pPr>
            <w:hyperlink r:id="rId6" w:history="1">
              <w:r w:rsidR="000B0CE9" w:rsidRPr="00953C0F">
                <w:rPr>
                  <w:rStyle w:val="Hiperveza"/>
                  <w:sz w:val="20"/>
                  <w:szCs w:val="20"/>
                </w:rPr>
                <w:t>http://minpo.hr/default.aspx?id=4118</w:t>
              </w:r>
            </w:hyperlink>
            <w:r w:rsidR="000B0CE9">
              <w:rPr>
                <w:sz w:val="20"/>
                <w:szCs w:val="20"/>
              </w:rPr>
              <w:t xml:space="preserve">  </w:t>
            </w:r>
          </w:p>
        </w:tc>
      </w:tr>
      <w:tr w:rsidR="00E76D92" w:rsidRPr="00A9088F" w:rsidTr="00E76D92">
        <w:tc>
          <w:tcPr>
            <w:tcW w:w="1384" w:type="dxa"/>
          </w:tcPr>
          <w:p w:rsidR="00E76D92" w:rsidRDefault="00E76D92" w:rsidP="009405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dostave</w:t>
            </w:r>
          </w:p>
        </w:tc>
        <w:tc>
          <w:tcPr>
            <w:tcW w:w="8930" w:type="dxa"/>
          </w:tcPr>
          <w:p w:rsidR="000B0CE9" w:rsidRPr="000B0CE9" w:rsidRDefault="000B0CE9" w:rsidP="000B0CE9">
            <w:pPr>
              <w:jc w:val="both"/>
              <w:rPr>
                <w:sz w:val="20"/>
                <w:szCs w:val="20"/>
              </w:rPr>
            </w:pPr>
            <w:r w:rsidRPr="000B0CE9">
              <w:rPr>
                <w:sz w:val="20"/>
                <w:szCs w:val="20"/>
              </w:rPr>
              <w:t>MINISTARSTVO PODUZETNIŠTVA I OBRTA</w:t>
            </w:r>
          </w:p>
          <w:p w:rsidR="000B0CE9" w:rsidRPr="000B0CE9" w:rsidRDefault="000B0CE9" w:rsidP="000B0CE9">
            <w:pPr>
              <w:jc w:val="both"/>
              <w:rPr>
                <w:sz w:val="20"/>
                <w:szCs w:val="20"/>
              </w:rPr>
            </w:pPr>
            <w:r w:rsidRPr="000B0CE9">
              <w:rPr>
                <w:sz w:val="20"/>
                <w:szCs w:val="20"/>
              </w:rPr>
              <w:t>„Prijava na Otvoreni javni poziv – Cjeloživotno obrazovanje za obrtnike“</w:t>
            </w:r>
          </w:p>
          <w:p w:rsidR="000B0CE9" w:rsidRPr="000B0CE9" w:rsidRDefault="000B0CE9" w:rsidP="000B0CE9">
            <w:pPr>
              <w:jc w:val="both"/>
              <w:rPr>
                <w:sz w:val="20"/>
                <w:szCs w:val="20"/>
              </w:rPr>
            </w:pPr>
            <w:r w:rsidRPr="000B0CE9">
              <w:rPr>
                <w:sz w:val="20"/>
                <w:szCs w:val="20"/>
              </w:rPr>
              <w:t>Ulica grada Vukovara 78</w:t>
            </w:r>
          </w:p>
          <w:p w:rsidR="00E76D92" w:rsidRDefault="000B0CE9" w:rsidP="000B0CE9">
            <w:pPr>
              <w:jc w:val="both"/>
              <w:rPr>
                <w:b/>
                <w:sz w:val="20"/>
                <w:szCs w:val="20"/>
              </w:rPr>
            </w:pPr>
            <w:r w:rsidRPr="000B0CE9">
              <w:rPr>
                <w:sz w:val="20"/>
                <w:szCs w:val="20"/>
              </w:rPr>
              <w:t>10000 ZAGREB</w:t>
            </w:r>
          </w:p>
        </w:tc>
      </w:tr>
      <w:tr w:rsidR="00E76D92" w:rsidRPr="00A9088F" w:rsidTr="00E76D92">
        <w:tc>
          <w:tcPr>
            <w:tcW w:w="1384" w:type="dxa"/>
          </w:tcPr>
          <w:p w:rsidR="00E76D92" w:rsidRDefault="00E76D92" w:rsidP="0094052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prijave</w:t>
            </w:r>
          </w:p>
        </w:tc>
        <w:tc>
          <w:tcPr>
            <w:tcW w:w="8930" w:type="dxa"/>
          </w:tcPr>
          <w:p w:rsidR="00E76D92" w:rsidRPr="00CE2754" w:rsidRDefault="000B0CE9" w:rsidP="000B0CE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30.03.2015., </w:t>
            </w:r>
            <w:r w:rsidRPr="000B0CE9">
              <w:rPr>
                <w:sz w:val="20"/>
                <w:szCs w:val="20"/>
              </w:rPr>
              <w:t>do iskorištenja sredstava, ali ne dulje od 13.11.2015. godine.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1531EC" w:rsidP="001531EC">
            <w:pPr>
              <w:jc w:val="both"/>
              <w:rPr>
                <w:b/>
                <w:sz w:val="20"/>
                <w:szCs w:val="20"/>
              </w:rPr>
            </w:pPr>
            <w:r w:rsidRPr="00A9088F">
              <w:rPr>
                <w:b/>
                <w:sz w:val="20"/>
                <w:szCs w:val="20"/>
              </w:rPr>
              <w:t>Prihvatljivi korisnici</w:t>
            </w:r>
          </w:p>
        </w:tc>
        <w:tc>
          <w:tcPr>
            <w:tcW w:w="8930" w:type="dxa"/>
          </w:tcPr>
          <w:p w:rsidR="00354354" w:rsidRPr="00354354" w:rsidRDefault="00354354" w:rsidP="00354354">
            <w:pPr>
              <w:jc w:val="both"/>
              <w:rPr>
                <w:sz w:val="20"/>
                <w:szCs w:val="20"/>
              </w:rPr>
            </w:pPr>
            <w:r w:rsidRPr="00354354">
              <w:rPr>
                <w:sz w:val="20"/>
                <w:szCs w:val="20"/>
              </w:rPr>
              <w:t>Mikro, mala i srednja poduzeća (isključivo obrti, trgovačka društva, zadruge i ustanove) te fizičke osobe.</w:t>
            </w:r>
          </w:p>
          <w:p w:rsidR="00354354" w:rsidRPr="00354354" w:rsidRDefault="00354354" w:rsidP="00354354">
            <w:pPr>
              <w:jc w:val="both"/>
              <w:rPr>
                <w:sz w:val="20"/>
                <w:szCs w:val="20"/>
              </w:rPr>
            </w:pPr>
            <w:r w:rsidRPr="00354354">
              <w:rPr>
                <w:sz w:val="20"/>
                <w:szCs w:val="20"/>
              </w:rPr>
              <w:t>Mikro, mala i srednja poduzeća:</w:t>
            </w:r>
          </w:p>
          <w:p w:rsidR="00354354" w:rsidRPr="00354354" w:rsidRDefault="00354354" w:rsidP="0035435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354354">
              <w:rPr>
                <w:sz w:val="20"/>
                <w:szCs w:val="20"/>
              </w:rPr>
              <w:t>moraju imati sjedište na području Republike Hrvatske</w:t>
            </w:r>
          </w:p>
          <w:p w:rsidR="00354354" w:rsidRPr="00354354" w:rsidRDefault="00354354" w:rsidP="0035435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354354">
              <w:rPr>
                <w:sz w:val="20"/>
                <w:szCs w:val="20"/>
              </w:rPr>
              <w:t>moraju imati prosječno od 1 do 249 zaposlenih u prethodnoj poslovnoj godini (broj zaposlenih krajem razdoblja)</w:t>
            </w:r>
          </w:p>
          <w:p w:rsidR="00354354" w:rsidRPr="00354354" w:rsidRDefault="00354354" w:rsidP="0035435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354354">
              <w:rPr>
                <w:sz w:val="20"/>
                <w:szCs w:val="20"/>
              </w:rPr>
              <w:t>moraju imati podmirene obveze poreza, prireza i doprinosa na i iz plaće</w:t>
            </w:r>
          </w:p>
          <w:p w:rsidR="00354354" w:rsidRPr="00354354" w:rsidRDefault="00354354" w:rsidP="0035435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354354">
              <w:rPr>
                <w:sz w:val="20"/>
                <w:szCs w:val="20"/>
              </w:rPr>
              <w:t>moraju biti u skladu s odredbama o potporama male vrijednosti (UREDBA KOMISIJE (EU) br. 1407/2013 od 18. prosinca 2013. o primjeni članaka 107. i 108. Ugovora o funkcioniranju Europske unije na de minimis potpore)</w:t>
            </w:r>
          </w:p>
          <w:p w:rsidR="005B23CA" w:rsidRPr="00354354" w:rsidRDefault="00354354" w:rsidP="00354354">
            <w:pPr>
              <w:pStyle w:val="Odlomakpopisa"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354354">
              <w:rPr>
                <w:sz w:val="20"/>
                <w:szCs w:val="20"/>
              </w:rPr>
              <w:t>moraju imati u cijelosti opravdane i namjenski iskorištene dodijeljene potpore male vrijednosti ako su iste dobili.</w:t>
            </w:r>
          </w:p>
        </w:tc>
      </w:tr>
      <w:tr w:rsidR="00445FB4" w:rsidRPr="00A9088F" w:rsidTr="00F10236">
        <w:tc>
          <w:tcPr>
            <w:tcW w:w="1384" w:type="dxa"/>
          </w:tcPr>
          <w:p w:rsidR="00445FB4" w:rsidRPr="00A9088F" w:rsidRDefault="008E2A10" w:rsidP="00D12A7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270C72">
              <w:rPr>
                <w:b/>
                <w:sz w:val="20"/>
                <w:szCs w:val="20"/>
              </w:rPr>
              <w:t>rihvatljive aktivnosti</w:t>
            </w:r>
          </w:p>
        </w:tc>
        <w:tc>
          <w:tcPr>
            <w:tcW w:w="8930" w:type="dxa"/>
          </w:tcPr>
          <w:p w:rsidR="00D12A7C" w:rsidRPr="00D12A7C" w:rsidRDefault="00D12A7C" w:rsidP="00D12A7C">
            <w:pPr>
              <w:pStyle w:val="Odlomakpopisa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obrazovanje u 2014. i 2015. godini za obavljanje vezanih obrta sukladno programima obrazovanja/ispita koje donosi Ministarstvo poduzetništva i obrta za zanimanja koja su uvrštena u Pravilnik o vezanim i povlaštenim obrtima i načinu izdavanja povlastica („Narodne novine“, broj 42/08)[4]</w:t>
            </w:r>
          </w:p>
          <w:p w:rsidR="00F10236" w:rsidRPr="00D661AB" w:rsidRDefault="00D12A7C" w:rsidP="00D12A7C">
            <w:pPr>
              <w:pStyle w:val="Odlomakpopisa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ishođenje dozvole (licencije) za izvođenje praktične nastave i vježbi naukovanja u 2014. i 2015. godini.</w:t>
            </w:r>
          </w:p>
        </w:tc>
      </w:tr>
      <w:tr w:rsidR="005B23CA" w:rsidRPr="00A9088F" w:rsidTr="00F10236">
        <w:tc>
          <w:tcPr>
            <w:tcW w:w="1384" w:type="dxa"/>
          </w:tcPr>
          <w:p w:rsidR="005B23CA" w:rsidRPr="00270C72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400E8B">
              <w:rPr>
                <w:b/>
                <w:sz w:val="20"/>
                <w:szCs w:val="20"/>
              </w:rPr>
              <w:t>rihvatljivi troškovi</w:t>
            </w:r>
          </w:p>
        </w:tc>
        <w:tc>
          <w:tcPr>
            <w:tcW w:w="8930" w:type="dxa"/>
          </w:tcPr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 xml:space="preserve">troškovi polaganja ispita o stručnoj osposobljenosti, majstorskog i pomoćničkog ispita 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troškovi pripreme za polaganje ispita o stručnoj osposobljenosti i majstorskog ispita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troškovi prekvalifikacije</w:t>
            </w:r>
          </w:p>
          <w:p w:rsidR="005B23CA" w:rsidRPr="00CF4662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troškovi ishođenja dozvole (licencije) za izvođenje praktične nastave i vježbi naukovanja.</w:t>
            </w:r>
          </w:p>
        </w:tc>
      </w:tr>
      <w:tr w:rsidR="001F0546" w:rsidRPr="00A9088F" w:rsidTr="00F10236">
        <w:tc>
          <w:tcPr>
            <w:tcW w:w="1384" w:type="dxa"/>
          </w:tcPr>
          <w:p w:rsidR="001F0546" w:rsidRPr="00400E8B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Iznosi potpore</w:t>
            </w:r>
          </w:p>
        </w:tc>
        <w:tc>
          <w:tcPr>
            <w:tcW w:w="8930" w:type="dxa"/>
          </w:tcPr>
          <w:p w:rsidR="00D12A7C" w:rsidRPr="00D12A7C" w:rsidRDefault="00D12A7C" w:rsidP="00D12A7C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 xml:space="preserve">Sredstva se odobravaju u visini 80% od iznosa opravdanih troškova nastalih u 2014. i 2015. godini za: 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Polaganje ispita o stručnoj osposobljenosti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1.200,00 kuna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Pripremu za polaganje ispita o stručnoj osposobljenosti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najviše 3.200,00 kuna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Polaganje majstorskog ispita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2.600,00 kuna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Pripremu za polaganje majstorskog ispita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najviše 5.400,00 kuna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Prekvalifikaciju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stvarni troškovi školarine</w:t>
            </w:r>
          </w:p>
          <w:p w:rsidR="00D12A7C" w:rsidRPr="00D12A7C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Polaganje pomoćničkog ispita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najviše 1.200,00 kuna</w:t>
            </w:r>
          </w:p>
          <w:p w:rsidR="001F0546" w:rsidRPr="001F0546" w:rsidRDefault="00D12A7C" w:rsidP="00D12A7C">
            <w:pPr>
              <w:pStyle w:val="Odlomakpopisa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Izdavanje dozvole (licencije) za izvođenje praktične nastave i vježbi naukovanja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stvarni troškovi</w:t>
            </w:r>
          </w:p>
        </w:tc>
      </w:tr>
      <w:tr w:rsidR="001F0546" w:rsidRPr="00A9088F" w:rsidTr="00F10236">
        <w:tc>
          <w:tcPr>
            <w:tcW w:w="1384" w:type="dxa"/>
          </w:tcPr>
          <w:p w:rsidR="001F0546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Intenzitet potpore</w:t>
            </w:r>
          </w:p>
        </w:tc>
        <w:tc>
          <w:tcPr>
            <w:tcW w:w="8930" w:type="dxa"/>
          </w:tcPr>
          <w:p w:rsidR="001F0546" w:rsidRPr="001F0546" w:rsidRDefault="00D12A7C" w:rsidP="001F0546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Intenzitet potpore označava udio sredstava s kojim davatelj potpore sudjeluje u financiranju predložene aktivnosti i može dosegnuti do maksimalno 80% ukupno prihvatljivih troškova.</w:t>
            </w:r>
          </w:p>
        </w:tc>
      </w:tr>
      <w:tr w:rsidR="00495284" w:rsidRPr="00A9088F" w:rsidTr="00F10236">
        <w:tc>
          <w:tcPr>
            <w:tcW w:w="1384" w:type="dxa"/>
          </w:tcPr>
          <w:p w:rsidR="00495284" w:rsidRDefault="008E2A10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Isplata</w:t>
            </w:r>
          </w:p>
        </w:tc>
        <w:tc>
          <w:tcPr>
            <w:tcW w:w="8930" w:type="dxa"/>
          </w:tcPr>
          <w:p w:rsidR="00495284" w:rsidRDefault="00D12A7C" w:rsidP="00495284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Sredstva za odobrene potpore isplaćuju se korisnicima jednokratno u ukupnom iznosu dodijeljene potpore nakon dostave Odluke o dodjeli bespovratnih sredstava.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Postupak odobravanja potpore</w:t>
            </w:r>
          </w:p>
        </w:tc>
        <w:tc>
          <w:tcPr>
            <w:tcW w:w="8930" w:type="dxa"/>
          </w:tcPr>
          <w:p w:rsidR="00D12A7C" w:rsidRPr="00D12A7C" w:rsidRDefault="00D12A7C" w:rsidP="00495284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Sredstva se odobravaju korisnicima koji udovoljavaju uvjetima za dodjelu potpore prema redoslijedu zaprimanja prijave do konačne raspodjele ukupnog iznosa proračunskih sredstava namijenjenih za ovu Aktivnost.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Nadzor</w:t>
            </w:r>
          </w:p>
        </w:tc>
        <w:tc>
          <w:tcPr>
            <w:tcW w:w="8930" w:type="dxa"/>
          </w:tcPr>
          <w:p w:rsidR="00D12A7C" w:rsidRPr="00D12A7C" w:rsidRDefault="00D12A7C" w:rsidP="00D12A7C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 xml:space="preserve">U svrhu provođenja kontrole namjenskog utroška sredstava Ministarstvo poduzetništva i obrta je </w:t>
            </w:r>
            <w:r w:rsidRPr="00D12A7C">
              <w:rPr>
                <w:sz w:val="20"/>
                <w:szCs w:val="20"/>
              </w:rPr>
              <w:lastRenderedPageBreak/>
              <w:t>ovlašteno izvršiti naknadnu provjeru postupka odobrenja bespovratnih sredstava uvidom u dokumentaciju na temelju koje je ostvarena potpora.</w:t>
            </w:r>
            <w:r>
              <w:rPr>
                <w:sz w:val="20"/>
                <w:szCs w:val="20"/>
              </w:rPr>
              <w:t xml:space="preserve"> </w:t>
            </w:r>
            <w:r w:rsidRPr="00D12A7C">
              <w:rPr>
                <w:sz w:val="20"/>
                <w:szCs w:val="20"/>
              </w:rPr>
              <w:t>Korisnici kod kojih se prilikom kontrole utvrdi nenamjensko trošenje sredstava, bit će dužni vratiti dodijeljena sredstva s pripadajućom zakonskom zateznom kamatom te će ih se uvrstiti na popis korisnika koji nisu namjenski koristili sredstva.</w:t>
            </w:r>
          </w:p>
        </w:tc>
      </w:tr>
      <w:tr w:rsidR="00D12A7C" w:rsidRPr="00A9088F" w:rsidTr="00F10236">
        <w:tc>
          <w:tcPr>
            <w:tcW w:w="1384" w:type="dxa"/>
          </w:tcPr>
          <w:p w:rsidR="00D12A7C" w:rsidRDefault="00D12A7C" w:rsidP="001531E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Informacije i indikativni vremenski okvir</w:t>
            </w:r>
          </w:p>
        </w:tc>
        <w:tc>
          <w:tcPr>
            <w:tcW w:w="8930" w:type="dxa"/>
          </w:tcPr>
          <w:p w:rsidR="00D12A7C" w:rsidRPr="00D12A7C" w:rsidRDefault="00D12A7C" w:rsidP="00D12A7C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NDIKATIVNI VREMENSKI ROKOVI</w:t>
            </w:r>
          </w:p>
          <w:p w:rsidR="00D12A7C" w:rsidRPr="00D12A7C" w:rsidRDefault="00D12A7C" w:rsidP="00D12A7C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12A7C">
              <w:rPr>
                <w:sz w:val="20"/>
                <w:szCs w:val="20"/>
              </w:rPr>
              <w:t>Pisana obavijest o odbacivanju pri</w:t>
            </w:r>
            <w:r>
              <w:rPr>
                <w:sz w:val="20"/>
                <w:szCs w:val="20"/>
              </w:rPr>
              <w:t xml:space="preserve">jave (Administrativna provjera) - </w:t>
            </w:r>
            <w:r w:rsidRPr="00D12A7C">
              <w:rPr>
                <w:sz w:val="20"/>
                <w:szCs w:val="20"/>
              </w:rPr>
              <w:t>u roku od 10 radnih dana od dana zaprimanja prijave</w:t>
            </w:r>
          </w:p>
          <w:p w:rsidR="00D12A7C" w:rsidRPr="00D12A7C" w:rsidRDefault="00D12A7C" w:rsidP="00D12A7C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D12A7C">
              <w:rPr>
                <w:sz w:val="20"/>
                <w:szCs w:val="20"/>
              </w:rPr>
              <w:t>Dostava Odluke o dodjeli sredstava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>u roku od 45 radnih dana od zaprimanja prijave</w:t>
            </w:r>
          </w:p>
          <w:p w:rsidR="00D12A7C" w:rsidRPr="00D12A7C" w:rsidRDefault="00D12A7C" w:rsidP="00D12A7C">
            <w:pPr>
              <w:jc w:val="both"/>
              <w:rPr>
                <w:sz w:val="20"/>
                <w:szCs w:val="20"/>
              </w:rPr>
            </w:pPr>
            <w:r w:rsidRPr="00D12A7C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D12A7C">
              <w:rPr>
                <w:sz w:val="20"/>
                <w:szCs w:val="20"/>
              </w:rPr>
              <w:t>Isplata bespovratnih sredstava</w:t>
            </w:r>
            <w:r>
              <w:rPr>
                <w:sz w:val="20"/>
                <w:szCs w:val="20"/>
              </w:rPr>
              <w:t xml:space="preserve"> - </w:t>
            </w:r>
            <w:r w:rsidRPr="00D12A7C">
              <w:rPr>
                <w:sz w:val="20"/>
                <w:szCs w:val="20"/>
              </w:rPr>
              <w:tab/>
              <w:t>u roku od 10 radnih dana od dana dostave Odluke o odobrenju bespovratnih sredstava</w:t>
            </w:r>
          </w:p>
        </w:tc>
      </w:tr>
    </w:tbl>
    <w:p w:rsidR="00825BA5" w:rsidRDefault="00825BA5" w:rsidP="00CC7562">
      <w:pPr>
        <w:spacing w:after="0"/>
        <w:jc w:val="both"/>
        <w:rPr>
          <w:sz w:val="20"/>
          <w:szCs w:val="20"/>
        </w:rPr>
      </w:pPr>
    </w:p>
    <w:p w:rsidR="00BA42B3" w:rsidRDefault="00BA42B3" w:rsidP="00CC7562">
      <w:pPr>
        <w:spacing w:after="0"/>
        <w:jc w:val="both"/>
        <w:rPr>
          <w:sz w:val="20"/>
          <w:szCs w:val="20"/>
        </w:rPr>
      </w:pPr>
    </w:p>
    <w:p w:rsidR="00F10236" w:rsidRPr="00A9088F" w:rsidRDefault="00F10236" w:rsidP="00CC7562">
      <w:pPr>
        <w:spacing w:after="0"/>
        <w:jc w:val="both"/>
        <w:rPr>
          <w:sz w:val="20"/>
          <w:szCs w:val="20"/>
        </w:rPr>
      </w:pPr>
    </w:p>
    <w:sectPr w:rsidR="00F10236" w:rsidRPr="00A9088F" w:rsidSect="00F10236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7849"/>
    <w:multiLevelType w:val="hybridMultilevel"/>
    <w:tmpl w:val="AC5CCDCA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B39"/>
    <w:multiLevelType w:val="hybridMultilevel"/>
    <w:tmpl w:val="B01E0E6E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D2D87"/>
    <w:multiLevelType w:val="hybridMultilevel"/>
    <w:tmpl w:val="80FEF558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34DEA"/>
    <w:multiLevelType w:val="hybridMultilevel"/>
    <w:tmpl w:val="B5C00E12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C767D"/>
    <w:multiLevelType w:val="hybridMultilevel"/>
    <w:tmpl w:val="49E432E8"/>
    <w:lvl w:ilvl="0" w:tplc="0C22BFC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F245A0"/>
    <w:multiLevelType w:val="hybridMultilevel"/>
    <w:tmpl w:val="84289B44"/>
    <w:lvl w:ilvl="0" w:tplc="DE60CD4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C6867"/>
    <w:multiLevelType w:val="hybridMultilevel"/>
    <w:tmpl w:val="F2C4D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46F3A"/>
    <w:multiLevelType w:val="hybridMultilevel"/>
    <w:tmpl w:val="8DF805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779E0"/>
    <w:multiLevelType w:val="hybridMultilevel"/>
    <w:tmpl w:val="72CA330A"/>
    <w:lvl w:ilvl="0" w:tplc="DACC72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25BA5"/>
    <w:rsid w:val="00020461"/>
    <w:rsid w:val="0005251A"/>
    <w:rsid w:val="000B0CE9"/>
    <w:rsid w:val="000B1FE1"/>
    <w:rsid w:val="000C0518"/>
    <w:rsid w:val="001003D3"/>
    <w:rsid w:val="001531EC"/>
    <w:rsid w:val="00181FEA"/>
    <w:rsid w:val="001D246F"/>
    <w:rsid w:val="001E33D0"/>
    <w:rsid w:val="001F0546"/>
    <w:rsid w:val="00255D12"/>
    <w:rsid w:val="00270B3F"/>
    <w:rsid w:val="00270C72"/>
    <w:rsid w:val="0028600E"/>
    <w:rsid w:val="002F4125"/>
    <w:rsid w:val="00354354"/>
    <w:rsid w:val="00400E8B"/>
    <w:rsid w:val="00445FB4"/>
    <w:rsid w:val="00495284"/>
    <w:rsid w:val="004F6F7D"/>
    <w:rsid w:val="00512308"/>
    <w:rsid w:val="005B23CA"/>
    <w:rsid w:val="005B6866"/>
    <w:rsid w:val="005D5E1D"/>
    <w:rsid w:val="00664809"/>
    <w:rsid w:val="00715ED8"/>
    <w:rsid w:val="00747FE8"/>
    <w:rsid w:val="007961CE"/>
    <w:rsid w:val="007A7B46"/>
    <w:rsid w:val="007B52AE"/>
    <w:rsid w:val="008104C1"/>
    <w:rsid w:val="00825BA5"/>
    <w:rsid w:val="008C1768"/>
    <w:rsid w:val="008E2A10"/>
    <w:rsid w:val="009042E6"/>
    <w:rsid w:val="00940524"/>
    <w:rsid w:val="009619EB"/>
    <w:rsid w:val="00962583"/>
    <w:rsid w:val="009C2033"/>
    <w:rsid w:val="00A8743D"/>
    <w:rsid w:val="00A9088F"/>
    <w:rsid w:val="00A9667D"/>
    <w:rsid w:val="00AD07F1"/>
    <w:rsid w:val="00BA42B3"/>
    <w:rsid w:val="00C24985"/>
    <w:rsid w:val="00C75435"/>
    <w:rsid w:val="00CA2DD3"/>
    <w:rsid w:val="00CC7562"/>
    <w:rsid w:val="00CD340A"/>
    <w:rsid w:val="00CF4662"/>
    <w:rsid w:val="00D12A7C"/>
    <w:rsid w:val="00D661AB"/>
    <w:rsid w:val="00D915E5"/>
    <w:rsid w:val="00E31589"/>
    <w:rsid w:val="00E324BE"/>
    <w:rsid w:val="00E76D92"/>
    <w:rsid w:val="00E86201"/>
    <w:rsid w:val="00E9503E"/>
    <w:rsid w:val="00F10236"/>
    <w:rsid w:val="00F1695D"/>
    <w:rsid w:val="00F32309"/>
    <w:rsid w:val="00FA0423"/>
    <w:rsid w:val="00FA0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2308"/>
    <w:pPr>
      <w:ind w:left="720"/>
      <w:contextualSpacing/>
    </w:pPr>
  </w:style>
  <w:style w:type="table" w:styleId="Reetkatablice">
    <w:name w:val="Table Grid"/>
    <w:basedOn w:val="Obinatablica"/>
    <w:uiPriority w:val="59"/>
    <w:rsid w:val="00445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324B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B0C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inpo.hr/default.aspx?id=41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01596-9250-405D-B965-4E8BABC7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Prister</dc:creator>
  <cp:keywords/>
  <dc:description/>
  <cp:lastModifiedBy>Darko Prister</cp:lastModifiedBy>
  <cp:revision>15</cp:revision>
  <cp:lastPrinted>2014-02-24T10:10:00Z</cp:lastPrinted>
  <dcterms:created xsi:type="dcterms:W3CDTF">2015-03-09T10:22:00Z</dcterms:created>
  <dcterms:modified xsi:type="dcterms:W3CDTF">2015-03-10T11:07:00Z</dcterms:modified>
</cp:coreProperties>
</file>